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3A" w:rsidRPr="00900854" w:rsidRDefault="00B11DAD" w:rsidP="00BE5F6F">
      <w:pPr>
        <w:spacing w:before="100" w:beforeAutospacing="1" w:after="100" w:afterAutospacing="1"/>
        <w:jc w:val="center"/>
        <w:outlineLvl w:val="1"/>
        <w:rPr>
          <w:rFonts w:ascii="Franklin Gothic Book" w:eastAsia="Times New Roman" w:hAnsi="Franklin Gothic Book" w:cs="Times New Roman"/>
          <w:b/>
          <w:bCs/>
          <w:color w:val="00B050"/>
          <w:sz w:val="44"/>
          <w:szCs w:val="44"/>
        </w:rPr>
      </w:pPr>
      <w:r w:rsidRPr="00900854">
        <w:rPr>
          <w:rFonts w:ascii="Franklin Gothic Book" w:eastAsia="Times New Roman" w:hAnsi="Franklin Gothic Book" w:cs="Times New Roman"/>
          <w:b/>
          <w:bCs/>
          <w:color w:val="365F91" w:themeColor="accent1" w:themeShade="BF"/>
          <w:sz w:val="44"/>
          <w:szCs w:val="44"/>
        </w:rPr>
        <w:t>PEOPLE</w:t>
      </w:r>
      <w:r w:rsidRPr="00900854">
        <w:rPr>
          <w:rFonts w:ascii="Franklin Gothic Book" w:eastAsia="Times New Roman" w:hAnsi="Franklin Gothic Book" w:cs="Times New Roman"/>
          <w:b/>
          <w:bCs/>
          <w:color w:val="00B050"/>
          <w:sz w:val="44"/>
          <w:szCs w:val="44"/>
        </w:rPr>
        <w:t xml:space="preserve"> </w:t>
      </w:r>
      <w:r w:rsidR="008557F5" w:rsidRPr="00900854">
        <w:rPr>
          <w:rFonts w:ascii="Franklin Gothic Book" w:eastAsia="Times New Roman" w:hAnsi="Franklin Gothic Book" w:cs="Times New Roman"/>
          <w:b/>
          <w:bCs/>
          <w:color w:val="00B050"/>
          <w:sz w:val="44"/>
          <w:szCs w:val="44"/>
        </w:rPr>
        <w:t>QUICK TIPS FOR</w:t>
      </w:r>
      <w:r w:rsidRPr="00900854">
        <w:rPr>
          <w:rFonts w:ascii="Franklin Gothic Book" w:eastAsia="Times New Roman" w:hAnsi="Franklin Gothic Book" w:cs="Times New Roman"/>
          <w:b/>
          <w:bCs/>
          <w:color w:val="00B050"/>
          <w:sz w:val="44"/>
          <w:szCs w:val="44"/>
        </w:rPr>
        <w:t xml:space="preserve"> STEWARDS</w:t>
      </w:r>
    </w:p>
    <w:p w:rsidR="00BE5F6F" w:rsidRPr="00900854" w:rsidRDefault="00EA6253" w:rsidP="00EA6253">
      <w:p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/>
          <w:bCs/>
          <w:sz w:val="16"/>
          <w:szCs w:val="16"/>
        </w:rPr>
      </w:pPr>
      <w:r w:rsidRPr="00900854">
        <w:rPr>
          <w:rFonts w:ascii="Franklin Gothic Book" w:hAnsi="Franklin Gothic Book"/>
          <w:noProof/>
        </w:rPr>
        <w:t xml:space="preserve">      </w:t>
      </w:r>
    </w:p>
    <w:p w:rsidR="008557F5" w:rsidRPr="00900854" w:rsidRDefault="008557F5" w:rsidP="00BE5F6F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Practice your PEOPLE </w:t>
      </w:r>
      <w:r w:rsidR="00B11DAD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conversation:</w:t>
      </w:r>
    </w:p>
    <w:p w:rsidR="008557F5" w:rsidRPr="00900854" w:rsidRDefault="008557F5" w:rsidP="00BE5F6F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Familiarize yourself with the PEOPLE material.</w:t>
      </w:r>
    </w:p>
    <w:p w:rsidR="008557F5" w:rsidRPr="00900854" w:rsidRDefault="008557F5" w:rsidP="00BE5F6F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Ask yourself why you give to PEOPLE?</w:t>
      </w:r>
    </w:p>
    <w:p w:rsidR="00BE5F6F" w:rsidRPr="00900854" w:rsidRDefault="00BE5F6F" w:rsidP="00B11DAD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Find a</w:t>
      </w:r>
      <w:r w:rsidR="008557F5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staff</w:t>
      </w:r>
      <w:r w:rsidR="00B11DAD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or</w:t>
      </w:r>
      <w:r w:rsidR="008557F5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member </w:t>
      </w:r>
      <w:r w:rsidR="008557F5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to help you practice.</w:t>
      </w:r>
    </w:p>
    <w:p w:rsidR="00B11DAD" w:rsidRPr="00900854" w:rsidRDefault="00B11DAD" w:rsidP="00B11DAD">
      <w:pPr>
        <w:pStyle w:val="ListParagraph"/>
        <w:spacing w:before="100" w:beforeAutospacing="1" w:after="100" w:afterAutospacing="1"/>
        <w:ind w:left="1440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</w:p>
    <w:p w:rsidR="00BE5F6F" w:rsidRPr="00900854" w:rsidRDefault="009754FE" w:rsidP="00BE5F6F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Have </w:t>
      </w:r>
      <w:r w:rsidR="00257727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o</w:t>
      </w:r>
      <w:r w:rsidR="00B11DAD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ne-on-one conversations</w:t>
      </w:r>
      <w:r w:rsidR="00EA6253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as much as possible</w:t>
      </w:r>
      <w:r w:rsidR="00B11DAD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:</w:t>
      </w:r>
    </w:p>
    <w:p w:rsidR="00BE5F6F" w:rsidRPr="00900854" w:rsidRDefault="002F0255" w:rsidP="00BE5F6F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Ask questions; f</w:t>
      </w:r>
      <w:r w:rsidR="00BE5F6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ind out where they work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and what issues are important to them</w:t>
      </w:r>
      <w:r w:rsidR="00BE5F6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.</w:t>
      </w:r>
    </w:p>
    <w:p w:rsidR="00BE5F6F" w:rsidRPr="00900854" w:rsidRDefault="00EA6253" w:rsidP="00BE5F6F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Think about recent legislative or contract victories and connect them to PEOPLE.</w:t>
      </w:r>
    </w:p>
    <w:p w:rsidR="00EA6253" w:rsidRPr="00900854" w:rsidRDefault="00EA6253" w:rsidP="00EA6253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Make the ask! </w:t>
      </w:r>
    </w:p>
    <w:p w:rsidR="00EA6253" w:rsidRPr="00900854" w:rsidRDefault="00EA6253" w:rsidP="00EA6253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The MVP level may be too much for some at first. Always be willing to take a smaller investment. </w:t>
      </w:r>
    </w:p>
    <w:p w:rsidR="00EA6253" w:rsidRPr="00900854" w:rsidRDefault="00EA6253" w:rsidP="00EA6253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Remember, not everyone will sign up the first time. Don’t be afraid to be told “no.” – that’s progress. They are much more likely to join the next time they are asked.</w:t>
      </w:r>
    </w:p>
    <w:p w:rsidR="00BE5F6F" w:rsidRPr="00900854" w:rsidRDefault="00BE5F6F" w:rsidP="00BE5F6F">
      <w:pPr>
        <w:pStyle w:val="ListParagraph"/>
        <w:spacing w:before="100" w:beforeAutospacing="1" w:after="100" w:afterAutospacing="1"/>
        <w:ind w:left="1440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</w:p>
    <w:p w:rsidR="002D6ABC" w:rsidRPr="00900854" w:rsidRDefault="002D6ABC" w:rsidP="002D6ABC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Get to know </w:t>
      </w:r>
      <w:r w:rsidR="002F0255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the</w:t>
      </w:r>
      <w:r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 </w:t>
      </w:r>
      <w:r w:rsidR="002F0255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PEOPLE </w:t>
      </w:r>
      <w:r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incentives</w:t>
      </w:r>
      <w:r w:rsidR="00B11DAD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:</w:t>
      </w:r>
    </w:p>
    <w:p w:rsidR="00B11DAD" w:rsidRPr="00900854" w:rsidRDefault="00B11DAD" w:rsidP="00B11DAD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PEOPLE MVP Reward points and merchandise: </w:t>
      </w:r>
      <w:hyperlink r:id="rId5" w:history="1">
        <w:r w:rsidRPr="00900854">
          <w:rPr>
            <w:rStyle w:val="Hyperlink"/>
            <w:rFonts w:ascii="Franklin Gothic Book" w:eastAsia="Times New Roman" w:hAnsi="Franklin Gothic Book" w:cs="Times New Roman"/>
            <w:b/>
            <w:bCs/>
            <w:sz w:val="24"/>
            <w:szCs w:val="24"/>
          </w:rPr>
          <w:t>http://peoplerewards.afscme.org/login.php</w:t>
        </w:r>
      </w:hyperlink>
      <w:r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ab/>
      </w:r>
    </w:p>
    <w:p w:rsidR="002D6ABC" w:rsidRPr="00900854" w:rsidRDefault="002D6ABC" w:rsidP="002D6ABC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Sign up at the MPV level ($5/paycheck) or increase ($2/paycheck)</w:t>
      </w:r>
    </w:p>
    <w:p w:rsidR="002D6ABC" w:rsidRPr="00900854" w:rsidRDefault="002D6ABC" w:rsidP="002D6ABC">
      <w:pPr>
        <w:pStyle w:val="ListParagraph"/>
        <w:numPr>
          <w:ilvl w:val="2"/>
          <w:numId w:val="4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Spin the prize wheel</w:t>
      </w:r>
    </w:p>
    <w:p w:rsidR="002D6ABC" w:rsidRPr="00900854" w:rsidRDefault="002F0255" w:rsidP="002D6ABC">
      <w:pPr>
        <w:pStyle w:val="ListParagraph"/>
        <w:numPr>
          <w:ilvl w:val="2"/>
          <w:numId w:val="4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Prizes: </w:t>
      </w:r>
      <w:r w:rsidR="00262FDA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G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ift cards, PEOPLE swag</w:t>
      </w:r>
    </w:p>
    <w:p w:rsidR="002D6ABC" w:rsidRPr="00900854" w:rsidRDefault="002D6ABC" w:rsidP="002D6ABC">
      <w:pPr>
        <w:pStyle w:val="ListParagraph"/>
        <w:numPr>
          <w:ilvl w:val="1"/>
          <w:numId w:val="4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Casino Night for MVP members </w:t>
      </w:r>
      <w:r w:rsidR="00B11DAD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at WFSE Convention </w:t>
      </w:r>
    </w:p>
    <w:p w:rsidR="009A7694" w:rsidRPr="00900854" w:rsidRDefault="009A7694" w:rsidP="002D6ABC">
      <w:pPr>
        <w:pStyle w:val="ListParagraph"/>
        <w:numPr>
          <w:ilvl w:val="2"/>
          <w:numId w:val="4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Gaming tables, drink tickets &amp; snacks</w:t>
      </w:r>
    </w:p>
    <w:p w:rsidR="002D6ABC" w:rsidRPr="00900854" w:rsidRDefault="002D6ABC" w:rsidP="002D6ABC">
      <w:pPr>
        <w:pStyle w:val="ListParagraph"/>
        <w:numPr>
          <w:ilvl w:val="2"/>
          <w:numId w:val="4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Prizes</w:t>
      </w:r>
      <w:r w:rsidR="009A7694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: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Samsung Tablet, Coach bags, Golf club, </w:t>
      </w:r>
      <w:r w:rsidR="009A7694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Gift Cards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, </w:t>
      </w:r>
      <w:r w:rsidR="009A7694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etc</w:t>
      </w:r>
    </w:p>
    <w:p w:rsidR="002D6ABC" w:rsidRPr="00900854" w:rsidRDefault="002D6ABC" w:rsidP="002D6ABC">
      <w:pPr>
        <w:pStyle w:val="ListParagraph"/>
        <w:spacing w:before="100" w:beforeAutospacing="1" w:after="100" w:afterAutospacing="1"/>
        <w:ind w:left="2160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</w:p>
    <w:p w:rsidR="00B11DAD" w:rsidRPr="00900854" w:rsidRDefault="00257727" w:rsidP="00BE5F6F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How can you b</w:t>
      </w:r>
      <w:r w:rsidR="00EA6253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ecom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e</w:t>
      </w:r>
      <w:r w:rsidR="00EA6253" w:rsidRPr="00900854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 a PEOPLE leader:</w:t>
      </w:r>
    </w:p>
    <w:p w:rsidR="00EA6253" w:rsidRPr="00900854" w:rsidRDefault="00EA6253" w:rsidP="00EA6253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Make the ask for new and increased PEOPLE contributions at </w:t>
      </w:r>
      <w:r w:rsidRPr="00900854">
        <w:rPr>
          <w:rFonts w:ascii="Franklin Gothic Book" w:eastAsia="Times New Roman" w:hAnsi="Franklin Gothic Book" w:cs="Times New Roman"/>
          <w:bCs/>
          <w:i/>
          <w:sz w:val="24"/>
          <w:szCs w:val="24"/>
          <w:u w:val="single"/>
        </w:rPr>
        <w:t>every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</w:t>
      </w:r>
      <w:r w:rsidR="0081215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union event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you attend. </w:t>
      </w:r>
      <w:r w:rsidR="0081215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You can help make PEOPLE a part of our union culture – </w:t>
      </w:r>
      <w:r w:rsidR="0081215F" w:rsidRPr="009754FE">
        <w:rPr>
          <w:rFonts w:ascii="Franklin Gothic Book" w:eastAsia="Times New Roman" w:hAnsi="Franklin Gothic Book" w:cs="Times New Roman"/>
          <w:bCs/>
          <w:i/>
          <w:sz w:val="24"/>
          <w:szCs w:val="24"/>
        </w:rPr>
        <w:t>if you lead,</w:t>
      </w:r>
      <w:r w:rsidR="009754FE" w:rsidRPr="009754FE">
        <w:rPr>
          <w:rFonts w:ascii="Franklin Gothic Book" w:eastAsia="Times New Roman" w:hAnsi="Franklin Gothic Book" w:cs="Times New Roman"/>
          <w:bCs/>
          <w:i/>
          <w:sz w:val="24"/>
          <w:szCs w:val="24"/>
        </w:rPr>
        <w:t xml:space="preserve"> others will follow</w:t>
      </w:r>
      <w:r w:rsidR="0081215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.</w:t>
      </w:r>
    </w:p>
    <w:p w:rsidR="00B11DAD" w:rsidRPr="00900854" w:rsidRDefault="00EA6253" w:rsidP="0081215F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How </w:t>
      </w:r>
      <w:r w:rsidR="0081215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do you do</w:t>
      </w:r>
      <w:r w:rsidR="009754FE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it? At a meeting s</w:t>
      </w:r>
      <w:r w:rsidR="00B11DAD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tand up and</w:t>
      </w:r>
      <w:r w:rsidR="00BE5F6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ask </w:t>
      </w:r>
      <w:r w:rsidR="008557F5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for a ‘point of personal privilege’</w:t>
      </w:r>
      <w:r w:rsidR="009A7694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</w:t>
      </w:r>
      <w:r w:rsidR="00B11DAD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–</w:t>
      </w:r>
      <w:r w:rsidR="002F0255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if you’re feeling shy</w:t>
      </w:r>
      <w:r w:rsidR="0081215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,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have</w:t>
      </w:r>
      <w:r w:rsidR="00B11DAD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</w:t>
      </w:r>
      <w:r w:rsidR="009A7694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other </w:t>
      </w:r>
      <w:r w:rsidR="00B11DAD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PEOPLE</w:t>
      </w:r>
      <w:r w:rsidR="009A7694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members </w:t>
      </w:r>
      <w:r w:rsidR="00B11DAD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stand up </w:t>
      </w:r>
      <w:r w:rsidR="009A7694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with you</w:t>
      </w:r>
      <w:r w:rsidR="008557F5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.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If you don’t know what to say, tell everyone why you chose to be a PEOPLE member.</w:t>
      </w:r>
      <w:r w:rsidR="0081215F"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</w:t>
      </w:r>
      <w:r w:rsidR="009754FE">
        <w:rPr>
          <w:rFonts w:ascii="Franklin Gothic Book" w:eastAsia="Times New Roman" w:hAnsi="Franklin Gothic Book" w:cs="Times New Roman"/>
          <w:bCs/>
          <w:sz w:val="24"/>
          <w:szCs w:val="24"/>
        </w:rPr>
        <w:t>Ask others to join or raise.</w:t>
      </w:r>
    </w:p>
    <w:p w:rsidR="002A127D" w:rsidRPr="00900854" w:rsidRDefault="00EA6253" w:rsidP="00B11DAD">
      <w:pPr>
        <w:pStyle w:val="ListParagraph"/>
        <w:numPr>
          <w:ilvl w:val="1"/>
          <w:numId w:val="2"/>
        </w:numPr>
        <w:spacing w:before="100" w:beforeAutospacing="1" w:after="100" w:afterAutospacing="1"/>
        <w:outlineLvl w:val="1"/>
        <w:rPr>
          <w:rFonts w:ascii="Franklin Gothic Book" w:eastAsia="Times New Roman" w:hAnsi="Franklin Gothic Book" w:cs="Times New Roman"/>
          <w:bCs/>
          <w:sz w:val="24"/>
          <w:szCs w:val="24"/>
        </w:rPr>
      </w:pP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If you have questions about PEOPLE or need some PEOPLE merchandise for your event, don’t hesitate to contact Brandon Anderson, your LPA Field Coordinator (</w:t>
      </w:r>
      <w:hyperlink r:id="rId6" w:history="1">
        <w:r w:rsidRPr="00900854">
          <w:rPr>
            <w:rStyle w:val="Hyperlink"/>
            <w:rFonts w:ascii="Franklin Gothic Book" w:eastAsia="Times New Roman" w:hAnsi="Franklin Gothic Book" w:cs="Times New Roman"/>
            <w:bCs/>
            <w:sz w:val="24"/>
            <w:szCs w:val="24"/>
          </w:rPr>
          <w:t>branndona@wfse.org</w:t>
        </w:r>
      </w:hyperlink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>)</w:t>
      </w:r>
      <w:r w:rsidR="009754FE">
        <w:rPr>
          <w:rFonts w:ascii="Franklin Gothic Book" w:eastAsia="Times New Roman" w:hAnsi="Franklin Gothic Book" w:cs="Times New Roman"/>
          <w:bCs/>
          <w:sz w:val="24"/>
          <w:szCs w:val="24"/>
        </w:rPr>
        <w:t>.</w:t>
      </w:r>
      <w:r w:rsidRPr="00900854">
        <w:rPr>
          <w:rFonts w:ascii="Franklin Gothic Book" w:eastAsia="Times New Roman" w:hAnsi="Franklin Gothic Book" w:cs="Times New Roman"/>
          <w:bCs/>
          <w:sz w:val="24"/>
          <w:szCs w:val="24"/>
        </w:rPr>
        <w:t xml:space="preserve"> </w:t>
      </w:r>
    </w:p>
    <w:p w:rsidR="00B11DAD" w:rsidRPr="00B11DAD" w:rsidRDefault="00B11DAD" w:rsidP="00B11D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5F6F" w:rsidRDefault="00BE5F6F" w:rsidP="00BE5F6F">
      <w:pPr>
        <w:pStyle w:val="ListParagraph"/>
        <w:spacing w:before="100" w:beforeAutospacing="1" w:after="100" w:afterAutospacing="1"/>
        <w:ind w:left="1440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854" w:rsidRDefault="00900854" w:rsidP="00900854">
      <w:pPr>
        <w:rPr>
          <w:color w:val="365F91" w:themeColor="accent1" w:themeShade="BF"/>
        </w:rPr>
      </w:pPr>
    </w:p>
    <w:p w:rsidR="00900854" w:rsidRDefault="00900854" w:rsidP="00900854">
      <w:pPr>
        <w:rPr>
          <w:color w:val="365F91" w:themeColor="accent1" w:themeShade="BF"/>
        </w:rPr>
      </w:pPr>
    </w:p>
    <w:p w:rsidR="00900854" w:rsidRPr="00900854" w:rsidRDefault="00900854" w:rsidP="00900854">
      <w:pPr>
        <w:jc w:val="center"/>
        <w:rPr>
          <w:rFonts w:ascii="Franklin Gothic Book" w:hAnsi="Franklin Gothic Book"/>
          <w:b/>
          <w:color w:val="365F91" w:themeColor="accent1" w:themeShade="BF"/>
          <w:sz w:val="40"/>
          <w:szCs w:val="40"/>
        </w:rPr>
      </w:pPr>
      <w:r w:rsidRPr="00900854">
        <w:rPr>
          <w:rFonts w:ascii="Franklin Gothic Book" w:hAnsi="Franklin Gothic Book"/>
          <w:b/>
          <w:color w:val="365F91" w:themeColor="accent1" w:themeShade="BF"/>
          <w:sz w:val="40"/>
          <w:szCs w:val="40"/>
        </w:rPr>
        <w:lastRenderedPageBreak/>
        <w:t>Sample</w:t>
      </w:r>
      <w:r w:rsidRPr="009B37CE">
        <w:rPr>
          <w:rFonts w:ascii="Franklin Gothic Book" w:hAnsi="Franklin Gothic Book"/>
          <w:b/>
          <w:color w:val="00B050"/>
          <w:sz w:val="40"/>
          <w:szCs w:val="40"/>
        </w:rPr>
        <w:t xml:space="preserve"> PEOPLE </w:t>
      </w:r>
      <w:r w:rsidRPr="00900854">
        <w:rPr>
          <w:rFonts w:ascii="Franklin Gothic Book" w:hAnsi="Franklin Gothic Book"/>
          <w:b/>
          <w:color w:val="365F91" w:themeColor="accent1" w:themeShade="BF"/>
          <w:sz w:val="40"/>
          <w:szCs w:val="40"/>
        </w:rPr>
        <w:t>Conversation</w:t>
      </w:r>
    </w:p>
    <w:p w:rsidR="00900854" w:rsidRPr="00900854" w:rsidRDefault="00900854" w:rsidP="00900854">
      <w:pPr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color w:val="365F91" w:themeColor="accent1" w:themeShade="BF"/>
          <w:sz w:val="28"/>
          <w:szCs w:val="28"/>
        </w:rPr>
        <w:t xml:space="preserve">You: </w:t>
      </w:r>
      <w:r w:rsidRPr="00900854">
        <w:rPr>
          <w:rFonts w:ascii="Franklin Gothic Book" w:hAnsi="Franklin Gothic Book"/>
          <w:sz w:val="28"/>
          <w:szCs w:val="28"/>
        </w:rPr>
        <w:t>I noticed you aren’t a political action fund member yet. Do you know about our union’s PEOPLE program?</w:t>
      </w:r>
    </w:p>
    <w:p w:rsidR="00900854" w:rsidRPr="00900854" w:rsidRDefault="00900854" w:rsidP="00900854">
      <w:pPr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color w:val="00B050"/>
          <w:sz w:val="28"/>
          <w:szCs w:val="28"/>
        </w:rPr>
        <w:t xml:space="preserve">WFSE member: </w:t>
      </w:r>
      <w:r w:rsidRPr="00900854">
        <w:rPr>
          <w:rFonts w:ascii="Franklin Gothic Book" w:hAnsi="Franklin Gothic Book"/>
          <w:sz w:val="28"/>
          <w:szCs w:val="28"/>
        </w:rPr>
        <w:t>No, what is that?</w:t>
      </w:r>
    </w:p>
    <w:p w:rsidR="00900854" w:rsidRDefault="00900854" w:rsidP="00900854">
      <w:pPr>
        <w:spacing w:after="160" w:line="259" w:lineRule="auto"/>
        <w:rPr>
          <w:rFonts w:ascii="Franklin Gothic Book" w:hAnsi="Franklin Gothic Book"/>
          <w:color w:val="365F91" w:themeColor="accent1" w:themeShade="BF"/>
          <w:sz w:val="28"/>
          <w:szCs w:val="28"/>
        </w:rPr>
      </w:pPr>
      <w:r w:rsidRPr="00900854">
        <w:rPr>
          <w:rFonts w:ascii="Franklin Gothic Book" w:hAnsi="Franklin Gothic Book"/>
          <w:color w:val="365F91" w:themeColor="accent1" w:themeShade="BF"/>
          <w:sz w:val="28"/>
          <w:szCs w:val="28"/>
        </w:rPr>
        <w:t xml:space="preserve">You: </w:t>
      </w:r>
      <w:r w:rsidRPr="00900854">
        <w:rPr>
          <w:rFonts w:ascii="Franklin Gothic Book" w:hAnsi="Franklin Gothic Book"/>
          <w:sz w:val="28"/>
          <w:szCs w:val="28"/>
        </w:rPr>
        <w:t xml:space="preserve">Remember that big raise we just won. PEOPLE is what </w:t>
      </w:r>
      <w:r w:rsidR="009754FE">
        <w:rPr>
          <w:rFonts w:ascii="Franklin Gothic Book" w:hAnsi="Franklin Gothic Book"/>
          <w:sz w:val="28"/>
          <w:szCs w:val="28"/>
        </w:rPr>
        <w:t>got us that</w:t>
      </w:r>
      <w:r w:rsidRPr="00900854">
        <w:rPr>
          <w:rFonts w:ascii="Franklin Gothic Book" w:hAnsi="Franklin Gothic Book"/>
          <w:sz w:val="28"/>
          <w:szCs w:val="28"/>
        </w:rPr>
        <w:t xml:space="preserve"> win</w:t>
      </w:r>
      <w:r>
        <w:rPr>
          <w:rFonts w:ascii="Franklin Gothic Book" w:hAnsi="Franklin Gothic Book"/>
          <w:sz w:val="28"/>
          <w:szCs w:val="28"/>
        </w:rPr>
        <w:t xml:space="preserve"> in the legislature</w:t>
      </w:r>
      <w:r>
        <w:rPr>
          <w:rFonts w:ascii="Franklin Gothic Book" w:hAnsi="Franklin Gothic Book"/>
          <w:color w:val="365F91" w:themeColor="accent1" w:themeShade="BF"/>
          <w:sz w:val="28"/>
          <w:szCs w:val="28"/>
        </w:rPr>
        <w:t xml:space="preserve">. </w:t>
      </w:r>
    </w:p>
    <w:p w:rsidR="00900854" w:rsidRPr="00900854" w:rsidRDefault="00900854" w:rsidP="00900854">
      <w:pPr>
        <w:spacing w:after="160" w:line="259" w:lineRule="auto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  <w:r w:rsidRPr="00900854">
        <w:rPr>
          <w:rFonts w:ascii="Franklin Gothic Book" w:hAnsi="Franklin Gothic Book"/>
          <w:sz w:val="28"/>
          <w:szCs w:val="28"/>
        </w:rPr>
        <w:t xml:space="preserve">As workers who serve and protect the public and care about our communities and neighborhoods, we </w:t>
      </w:r>
      <w:r>
        <w:rPr>
          <w:rFonts w:ascii="Franklin Gothic Book" w:hAnsi="Franklin Gothic Book"/>
          <w:sz w:val="28"/>
          <w:szCs w:val="28"/>
        </w:rPr>
        <w:t>know</w:t>
      </w:r>
      <w:r w:rsidRPr="00900854">
        <w:rPr>
          <w:rFonts w:ascii="Franklin Gothic Book" w:hAnsi="Franklin Gothic Book"/>
          <w:sz w:val="28"/>
          <w:szCs w:val="28"/>
        </w:rPr>
        <w:t xml:space="preserve"> that, whether we like it or not, politics and the actions of elected officials have significant impacts on the work we do and the services we provide.</w:t>
      </w:r>
    </w:p>
    <w:p w:rsidR="00900854" w:rsidRPr="00900854" w:rsidRDefault="00900854" w:rsidP="00900854">
      <w:pPr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sz w:val="28"/>
          <w:szCs w:val="28"/>
        </w:rPr>
        <w:t xml:space="preserve">PEOPLE, our voluntary political action fund, is our political muscle that helps us improve our pay, healthcare and working conditions, and advance the concerns of </w:t>
      </w:r>
      <w:r w:rsidRPr="00900854">
        <w:rPr>
          <w:rFonts w:ascii="Franklin Gothic Book" w:hAnsi="Franklin Gothic Book"/>
          <w:i/>
          <w:sz w:val="28"/>
          <w:szCs w:val="28"/>
        </w:rPr>
        <w:t>all</w:t>
      </w:r>
      <w:r w:rsidRPr="00900854">
        <w:rPr>
          <w:rFonts w:ascii="Franklin Gothic Book" w:hAnsi="Franklin Gothic Book"/>
          <w:sz w:val="28"/>
          <w:szCs w:val="28"/>
        </w:rPr>
        <w:t xml:space="preserve"> working families.</w:t>
      </w:r>
    </w:p>
    <w:p w:rsidR="00900854" w:rsidRPr="00900854" w:rsidRDefault="00900854" w:rsidP="00900854">
      <w:pPr>
        <w:spacing w:after="160" w:line="259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PEOPLE</w:t>
      </w:r>
      <w:r w:rsidRPr="00900854">
        <w:rPr>
          <w:rFonts w:ascii="Franklin Gothic Book" w:hAnsi="Franklin Gothic Book"/>
          <w:sz w:val="28"/>
          <w:szCs w:val="28"/>
        </w:rPr>
        <w:t xml:space="preserve"> gives us the power to elect leaders </w:t>
      </w:r>
      <w:r>
        <w:rPr>
          <w:rFonts w:ascii="Franklin Gothic Book" w:hAnsi="Franklin Gothic Book"/>
          <w:sz w:val="28"/>
          <w:szCs w:val="28"/>
        </w:rPr>
        <w:t xml:space="preserve">in both parties </w:t>
      </w:r>
      <w:r w:rsidRPr="00900854">
        <w:rPr>
          <w:rFonts w:ascii="Franklin Gothic Book" w:hAnsi="Franklin Gothic Book"/>
          <w:sz w:val="28"/>
          <w:szCs w:val="28"/>
        </w:rPr>
        <w:t xml:space="preserve">who </w:t>
      </w:r>
      <w:r w:rsidRPr="00900854">
        <w:rPr>
          <w:rFonts w:ascii="Franklin Gothic Book" w:hAnsi="Franklin Gothic Book"/>
          <w:i/>
          <w:sz w:val="28"/>
          <w:szCs w:val="28"/>
        </w:rPr>
        <w:t>value</w:t>
      </w:r>
      <w:r w:rsidRPr="00900854">
        <w:rPr>
          <w:rFonts w:ascii="Franklin Gothic Book" w:hAnsi="Franklin Gothic Book"/>
          <w:sz w:val="28"/>
          <w:szCs w:val="28"/>
        </w:rPr>
        <w:t xml:space="preserve"> public service workers and the services we deliver, and hold politicians accountable when they don’t. With PEOPLE, we have the political strength to:</w:t>
      </w:r>
    </w:p>
    <w:p w:rsidR="00900854" w:rsidRPr="00900854" w:rsidRDefault="00900854" w:rsidP="00900854">
      <w:pPr>
        <w:numPr>
          <w:ilvl w:val="0"/>
          <w:numId w:val="5"/>
        </w:numPr>
        <w:spacing w:after="160" w:line="259" w:lineRule="auto"/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sz w:val="28"/>
          <w:szCs w:val="28"/>
        </w:rPr>
        <w:t>Mobilize our union members to hold elected officials accountable</w:t>
      </w:r>
    </w:p>
    <w:p w:rsidR="00900854" w:rsidRPr="00900854" w:rsidRDefault="00900854" w:rsidP="00900854">
      <w:pPr>
        <w:numPr>
          <w:ilvl w:val="0"/>
          <w:numId w:val="5"/>
        </w:numPr>
        <w:spacing w:after="160" w:line="259" w:lineRule="auto"/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sz w:val="28"/>
          <w:szCs w:val="28"/>
        </w:rPr>
        <w:t>Win better pay, healthcare and working conditions in the legislature</w:t>
      </w:r>
    </w:p>
    <w:p w:rsidR="00900854" w:rsidRPr="00900854" w:rsidRDefault="00900854" w:rsidP="00900854">
      <w:pPr>
        <w:numPr>
          <w:ilvl w:val="0"/>
          <w:numId w:val="5"/>
        </w:numPr>
        <w:spacing w:after="160" w:line="259" w:lineRule="auto"/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sz w:val="28"/>
          <w:szCs w:val="28"/>
        </w:rPr>
        <w:t>Elect pro-public service leaders to office</w:t>
      </w:r>
    </w:p>
    <w:p w:rsidR="00900854" w:rsidRPr="00900854" w:rsidRDefault="00900854" w:rsidP="00900854">
      <w:pPr>
        <w:numPr>
          <w:ilvl w:val="0"/>
          <w:numId w:val="5"/>
        </w:numPr>
        <w:spacing w:after="160" w:line="259" w:lineRule="auto"/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sz w:val="28"/>
          <w:szCs w:val="28"/>
        </w:rPr>
        <w:t>Build power for working families</w:t>
      </w:r>
    </w:p>
    <w:p w:rsidR="00900854" w:rsidRPr="00900854" w:rsidRDefault="00900854" w:rsidP="00900854">
      <w:pPr>
        <w:spacing w:after="160" w:line="259" w:lineRule="auto"/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sz w:val="28"/>
          <w:szCs w:val="28"/>
        </w:rPr>
        <w:t xml:space="preserve">If each one of us gives just a little bit to PEOPLE, our small investments combined can make a huge impact on whose interests are truly represented in Olympia </w:t>
      </w:r>
      <w:r w:rsidRPr="00900854">
        <w:rPr>
          <w:rFonts w:ascii="Franklin Gothic Book" w:hAnsi="Franklin Gothic Book"/>
          <w:i/>
          <w:sz w:val="28"/>
          <w:szCs w:val="28"/>
        </w:rPr>
        <w:t>AND</w:t>
      </w:r>
      <w:r w:rsidRPr="00900854">
        <w:rPr>
          <w:rFonts w:ascii="Franklin Gothic Book" w:hAnsi="Franklin Gothic Book"/>
          <w:sz w:val="28"/>
          <w:szCs w:val="28"/>
        </w:rPr>
        <w:t xml:space="preserve"> in D.C.</w:t>
      </w:r>
    </w:p>
    <w:p w:rsidR="00900854" w:rsidRPr="00900854" w:rsidRDefault="00900854" w:rsidP="00900854">
      <w:pPr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sz w:val="28"/>
          <w:szCs w:val="28"/>
        </w:rPr>
        <w:t xml:space="preserve">Less than $3 a week (or $5 a pay period) you can become an PEOPLE MVP – which you’ll receive a jacket in the mail and gain rewards points giving you access to a number of AFSCME rewards and merchandise. </w:t>
      </w:r>
    </w:p>
    <w:p w:rsidR="00900854" w:rsidRPr="00900854" w:rsidRDefault="00900854" w:rsidP="00900854">
      <w:pPr>
        <w:rPr>
          <w:rFonts w:ascii="Franklin Gothic Book" w:hAnsi="Franklin Gothic Book"/>
          <w:b/>
          <w:sz w:val="28"/>
          <w:szCs w:val="28"/>
        </w:rPr>
      </w:pPr>
      <w:r w:rsidRPr="00900854">
        <w:rPr>
          <w:rFonts w:ascii="Franklin Gothic Book" w:hAnsi="Franklin Gothic Book"/>
          <w:b/>
          <w:sz w:val="28"/>
          <w:szCs w:val="28"/>
        </w:rPr>
        <w:t>Will you join together with fellow WFSE members and become a PEOPLE MVP today (</w:t>
      </w:r>
      <w:r w:rsidR="009754FE">
        <w:rPr>
          <w:rFonts w:ascii="Franklin Gothic Book" w:hAnsi="Franklin Gothic Book"/>
          <w:b/>
          <w:sz w:val="28"/>
          <w:szCs w:val="28"/>
        </w:rPr>
        <w:t xml:space="preserve">put PEOPLE card in </w:t>
      </w:r>
      <w:r w:rsidRPr="00900854">
        <w:rPr>
          <w:rFonts w:ascii="Franklin Gothic Book" w:hAnsi="Franklin Gothic Book"/>
          <w:b/>
          <w:sz w:val="28"/>
          <w:szCs w:val="28"/>
        </w:rPr>
        <w:t>hand)?</w:t>
      </w:r>
    </w:p>
    <w:p w:rsidR="00900854" w:rsidRPr="00900854" w:rsidRDefault="00900854" w:rsidP="00900854">
      <w:pPr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color w:val="00B050"/>
          <w:sz w:val="28"/>
          <w:szCs w:val="28"/>
        </w:rPr>
        <w:t xml:space="preserve">WFSE member: </w:t>
      </w:r>
      <w:r w:rsidRPr="00900854">
        <w:rPr>
          <w:rFonts w:ascii="Franklin Gothic Book" w:hAnsi="Franklin Gothic Book"/>
          <w:sz w:val="28"/>
          <w:szCs w:val="28"/>
        </w:rPr>
        <w:t>I can’t afford to donate $5 a pay check. Sorry!</w:t>
      </w:r>
    </w:p>
    <w:p w:rsidR="00900854" w:rsidRPr="00900854" w:rsidRDefault="00900854" w:rsidP="00900854">
      <w:pPr>
        <w:rPr>
          <w:rFonts w:ascii="Franklin Gothic Book" w:hAnsi="Franklin Gothic Book"/>
          <w:sz w:val="28"/>
          <w:szCs w:val="28"/>
        </w:rPr>
      </w:pPr>
      <w:r w:rsidRPr="00900854">
        <w:rPr>
          <w:rFonts w:ascii="Franklin Gothic Book" w:hAnsi="Franklin Gothic Book"/>
          <w:color w:val="365F91" w:themeColor="accent1" w:themeShade="BF"/>
          <w:sz w:val="28"/>
          <w:szCs w:val="28"/>
        </w:rPr>
        <w:t>You:</w:t>
      </w:r>
      <w:r w:rsidRPr="00900854">
        <w:rPr>
          <w:rFonts w:ascii="Franklin Gothic Book" w:hAnsi="Franklin Gothic Book"/>
          <w:b/>
          <w:color w:val="365F91" w:themeColor="accent1" w:themeShade="BF"/>
          <w:sz w:val="28"/>
          <w:szCs w:val="28"/>
        </w:rPr>
        <w:t xml:space="preserve"> </w:t>
      </w:r>
      <w:r w:rsidRPr="00900854">
        <w:rPr>
          <w:rFonts w:ascii="Franklin Gothic Book" w:hAnsi="Franklin Gothic Book"/>
          <w:sz w:val="28"/>
          <w:szCs w:val="28"/>
        </w:rPr>
        <w:t xml:space="preserve">I understand, the work we do is critical but doesn’t always pay that well. That’s why PEOPLE is so important. It is how we improve our pay. Our $5 a pay period MVP level is for our strongest of union supporters. You can join PEOPLE at any level and always up your investment at any time. How does $2 a pay period work for you? If all of us just gave $2, we could make </w:t>
      </w:r>
      <w:r w:rsidRPr="00900854">
        <w:rPr>
          <w:rFonts w:ascii="Franklin Gothic Book" w:hAnsi="Franklin Gothic Book"/>
          <w:i/>
          <w:sz w:val="28"/>
          <w:szCs w:val="28"/>
        </w:rPr>
        <w:t>huge</w:t>
      </w:r>
      <w:r w:rsidRPr="00900854">
        <w:rPr>
          <w:rFonts w:ascii="Franklin Gothic Book" w:hAnsi="Franklin Gothic Book"/>
          <w:sz w:val="28"/>
          <w:szCs w:val="28"/>
        </w:rPr>
        <w:t xml:space="preserve"> improvements for all state employees! </w:t>
      </w:r>
    </w:p>
    <w:p w:rsidR="00BE5F6F" w:rsidRPr="00900854" w:rsidRDefault="00900854" w:rsidP="00900854">
      <w:pPr>
        <w:rPr>
          <w:rFonts w:ascii="Franklin Gothic Book" w:hAnsi="Franklin Gothic Book"/>
          <w:color w:val="00B050"/>
          <w:sz w:val="28"/>
          <w:szCs w:val="28"/>
        </w:rPr>
      </w:pPr>
      <w:r w:rsidRPr="00900854">
        <w:rPr>
          <w:rFonts w:ascii="Franklin Gothic Book" w:hAnsi="Franklin Gothic Book"/>
          <w:color w:val="00B050"/>
          <w:sz w:val="28"/>
          <w:szCs w:val="28"/>
        </w:rPr>
        <w:t xml:space="preserve">WFSE member: </w:t>
      </w:r>
      <w:r w:rsidRPr="00900854">
        <w:rPr>
          <w:rFonts w:ascii="Franklin Gothic Book" w:hAnsi="Franklin Gothic Book"/>
          <w:sz w:val="28"/>
          <w:szCs w:val="28"/>
        </w:rPr>
        <w:t>Sure, $2 a paycheck works for me.</w:t>
      </w:r>
    </w:p>
    <w:sectPr w:rsidR="00BE5F6F" w:rsidRPr="00900854" w:rsidSect="002D6A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F4425"/>
    <w:multiLevelType w:val="multilevel"/>
    <w:tmpl w:val="F524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10B9E"/>
    <w:multiLevelType w:val="hybridMultilevel"/>
    <w:tmpl w:val="611CE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626ED"/>
    <w:multiLevelType w:val="hybridMultilevel"/>
    <w:tmpl w:val="1A3E2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A07B2"/>
    <w:multiLevelType w:val="hybridMultilevel"/>
    <w:tmpl w:val="D9D2D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82DCC"/>
    <w:multiLevelType w:val="multilevel"/>
    <w:tmpl w:val="306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3A"/>
    <w:rsid w:val="00257727"/>
    <w:rsid w:val="00262FDA"/>
    <w:rsid w:val="002A127D"/>
    <w:rsid w:val="002C656C"/>
    <w:rsid w:val="002D2F1C"/>
    <w:rsid w:val="002D6ABC"/>
    <w:rsid w:val="002F0255"/>
    <w:rsid w:val="003E11D0"/>
    <w:rsid w:val="005E3299"/>
    <w:rsid w:val="007B4A3A"/>
    <w:rsid w:val="0081215F"/>
    <w:rsid w:val="008557F5"/>
    <w:rsid w:val="00897C56"/>
    <w:rsid w:val="00900854"/>
    <w:rsid w:val="00907FE6"/>
    <w:rsid w:val="009754FE"/>
    <w:rsid w:val="009A7694"/>
    <w:rsid w:val="009B37CE"/>
    <w:rsid w:val="009D3075"/>
    <w:rsid w:val="00B04FA9"/>
    <w:rsid w:val="00B11DAD"/>
    <w:rsid w:val="00BE5F6F"/>
    <w:rsid w:val="00C06EED"/>
    <w:rsid w:val="00C624AE"/>
    <w:rsid w:val="00CE67FF"/>
    <w:rsid w:val="00EA6253"/>
    <w:rsid w:val="00E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C53C83-EA00-46EE-A6FE-1BB18BF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FA9"/>
  </w:style>
  <w:style w:type="paragraph" w:styleId="Heading2">
    <w:name w:val="heading 2"/>
    <w:basedOn w:val="Normal"/>
    <w:link w:val="Heading2Char"/>
    <w:uiPriority w:val="9"/>
    <w:qFormat/>
    <w:rsid w:val="007B4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A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1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nndona@wfse.org" TargetMode="External"/><Relationship Id="rId5" Type="http://schemas.openxmlformats.org/officeDocument/2006/relationships/hyperlink" Target="http://peoplerewards.afscme.org/logi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3383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Sims</dc:creator>
  <cp:keywords/>
  <dc:description/>
  <cp:lastModifiedBy>Darby Frye</cp:lastModifiedBy>
  <cp:revision>2</cp:revision>
  <cp:lastPrinted>2013-10-02T22:34:00Z</cp:lastPrinted>
  <dcterms:created xsi:type="dcterms:W3CDTF">2017-09-06T16:33:00Z</dcterms:created>
  <dcterms:modified xsi:type="dcterms:W3CDTF">2017-09-06T16:33:00Z</dcterms:modified>
</cp:coreProperties>
</file>